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9F" w:rsidRDefault="00CC789F" w:rsidP="00CC789F">
      <w:pPr>
        <w:spacing w:line="140" w:lineRule="atLeast"/>
      </w:pPr>
      <w:r w:rsidRPr="00657D31">
        <w:rPr>
          <w:rFonts w:eastAsia="標楷體" w:hint="eastAsia"/>
          <w:sz w:val="32"/>
          <w:szCs w:val="32"/>
        </w:rPr>
        <w:t>附</w:t>
      </w:r>
      <w:r>
        <w:rPr>
          <w:rFonts w:eastAsia="標楷體" w:hint="eastAsia"/>
          <w:sz w:val="32"/>
          <w:szCs w:val="32"/>
        </w:rPr>
        <w:t>表</w:t>
      </w:r>
      <w:r>
        <w:rPr>
          <w:rFonts w:eastAsia="標楷體" w:hint="eastAsia"/>
          <w:sz w:val="32"/>
          <w:szCs w:val="32"/>
        </w:rPr>
        <w:t>11</w:t>
      </w:r>
    </w:p>
    <w:p w:rsidR="00CC789F" w:rsidRDefault="00CC789F" w:rsidP="00CC789F">
      <w:pPr>
        <w:pStyle w:val="Textbody"/>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CC789F" w:rsidRDefault="00CC789F" w:rsidP="00CC789F">
      <w:pPr>
        <w:pStyle w:val="Textbody"/>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CC789F" w:rsidRDefault="00CC789F" w:rsidP="00CC789F">
      <w:pPr>
        <w:pStyle w:val="Textbody"/>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CC789F" w:rsidRPr="00CC789F" w:rsidRDefault="00CC789F" w:rsidP="00CC789F">
      <w:pPr>
        <w:pStyle w:val="Textbody"/>
        <w:spacing w:line="280" w:lineRule="exact"/>
        <w:ind w:left="-141" w:right="-1044" w:hanging="850"/>
        <w:jc w:val="center"/>
        <w:rPr>
          <w:sz w:val="22"/>
        </w:rPr>
      </w:pPr>
      <w:proofErr w:type="gramStart"/>
      <w:r w:rsidRPr="00CC789F">
        <w:rPr>
          <w:rFonts w:ascii="標楷體" w:eastAsia="標楷體" w:hAnsi="標楷體" w:cs="細明體"/>
          <w:color w:val="000000"/>
          <w:sz w:val="22"/>
          <w:szCs w:val="24"/>
        </w:rPr>
        <w:t>（</w:t>
      </w:r>
      <w:proofErr w:type="gramEnd"/>
      <w:r w:rsidRPr="00CC789F">
        <w:rPr>
          <w:rFonts w:ascii="標楷體" w:eastAsia="標楷體" w:hAnsi="標楷體" w:cs="細明體"/>
          <w:color w:val="000000"/>
          <w:sz w:val="22"/>
          <w:szCs w:val="24"/>
        </w:rPr>
        <w:t>於補助或交易行為成立後，該機關團體應連同其身分關係主動公開；</w:t>
      </w:r>
      <w:r w:rsidRPr="00CC789F">
        <w:rPr>
          <w:rFonts w:ascii="標楷體" w:eastAsia="標楷體" w:hAnsi="標楷體"/>
          <w:sz w:val="22"/>
          <w:szCs w:val="24"/>
        </w:rPr>
        <w:t>前項公開應利用電信網路或其他方式供公眾線上查詢</w:t>
      </w:r>
      <w:proofErr w:type="gramStart"/>
      <w:r w:rsidRPr="00CC789F">
        <w:rPr>
          <w:rFonts w:ascii="標楷體" w:eastAsia="標楷體" w:hAnsi="標楷體" w:cs="細明體"/>
          <w:color w:val="000000"/>
          <w:sz w:val="22"/>
          <w:szCs w:val="24"/>
        </w:rPr>
        <w:t>）</w:t>
      </w:r>
      <w:proofErr w:type="gramEnd"/>
    </w:p>
    <w:p w:rsidR="00CC789F" w:rsidRDefault="00CC789F" w:rsidP="00CC789F">
      <w:pPr>
        <w:pStyle w:val="Textbody"/>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CC789F" w:rsidRPr="00CC789F" w:rsidRDefault="00CC789F" w:rsidP="00CC789F">
      <w:pPr>
        <w:pStyle w:val="Textbody"/>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CC789F" w:rsidRDefault="00CC789F" w:rsidP="00CC789F">
      <w:pPr>
        <w:pStyle w:val="Textbody"/>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Layout w:type="fixed"/>
        <w:tblCellMar>
          <w:left w:w="10" w:type="dxa"/>
          <w:right w:w="10" w:type="dxa"/>
        </w:tblCellMar>
        <w:tblLook w:val="04A0"/>
      </w:tblPr>
      <w:tblGrid>
        <w:gridCol w:w="2694"/>
        <w:gridCol w:w="3690"/>
        <w:gridCol w:w="720"/>
        <w:gridCol w:w="3528"/>
      </w:tblGrid>
      <w:tr w:rsidR="00CC789F" w:rsidTr="00C07DF1">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789F" w:rsidRDefault="00CC789F" w:rsidP="00C07DF1">
            <w:pPr>
              <w:pStyle w:val="Textbody"/>
              <w:spacing w:line="400" w:lineRule="exact"/>
              <w:ind w:right="-900"/>
              <w:jc w:val="center"/>
            </w:pPr>
            <w:r>
              <w:rPr>
                <w:rFonts w:ascii="標楷體" w:eastAsia="標楷體" w:hAnsi="標楷體"/>
                <w:b/>
                <w:szCs w:val="24"/>
              </w:rPr>
              <w:t>本案屬公職人員利益衝突迴避法第14條第1項之交易行為</w:t>
            </w: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rsidR="00CC789F" w:rsidRDefault="00CC789F" w:rsidP="00C07DF1">
            <w:pPr>
              <w:pStyle w:val="Textbody"/>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CC789F" w:rsidTr="00C07DF1">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widowControl/>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rsidR="00CC789F" w:rsidRDefault="00CC789F" w:rsidP="00C07DF1">
            <w:pPr>
              <w:pStyle w:val="Textbody"/>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rsidR="00CC789F" w:rsidRDefault="00CC789F" w:rsidP="00CC789F">
      <w:pPr>
        <w:pStyle w:val="Textbody"/>
        <w:spacing w:line="320" w:lineRule="exact"/>
        <w:ind w:right="-900"/>
        <w:jc w:val="both"/>
        <w:rPr>
          <w:rFonts w:ascii="標楷體" w:eastAsia="標楷體" w:hAnsi="標楷體"/>
          <w:sz w:val="20"/>
          <w:szCs w:val="20"/>
        </w:rPr>
      </w:pPr>
    </w:p>
    <w:p w:rsidR="00CC789F" w:rsidRDefault="00CC789F" w:rsidP="00CC789F">
      <w:pPr>
        <w:pStyle w:val="Textbody"/>
        <w:spacing w:line="320" w:lineRule="exact"/>
        <w:ind w:left="-123" w:right="-900" w:hanging="868"/>
        <w:jc w:val="both"/>
      </w:pPr>
      <w:r>
        <w:rPr>
          <w:rFonts w:ascii="標楷體" w:eastAsia="標楷體" w:hAnsi="標楷體"/>
          <w:sz w:val="28"/>
          <w:szCs w:val="28"/>
        </w:rPr>
        <w:t>三、補助行為表</w:t>
      </w:r>
    </w:p>
    <w:tbl>
      <w:tblPr>
        <w:tblW w:w="10632" w:type="dxa"/>
        <w:tblInd w:w="-885" w:type="dxa"/>
        <w:tblLayout w:type="fixed"/>
        <w:tblCellMar>
          <w:left w:w="10" w:type="dxa"/>
          <w:right w:w="10" w:type="dxa"/>
        </w:tblCellMar>
        <w:tblLook w:val="04A0"/>
      </w:tblPr>
      <w:tblGrid>
        <w:gridCol w:w="2694"/>
        <w:gridCol w:w="3879"/>
        <w:gridCol w:w="675"/>
        <w:gridCol w:w="3384"/>
      </w:tblGrid>
      <w:tr w:rsidR="00CC789F" w:rsidTr="00C07DF1">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pPr>
            <w:r>
              <w:rPr>
                <w:rFonts w:ascii="標楷體" w:eastAsia="標楷體" w:hAnsi="標楷體"/>
                <w:sz w:val="20"/>
                <w:szCs w:val="20"/>
              </w:rPr>
              <w:t xml:space="preserve">                （無案號者免填）</w:t>
            </w: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right="-900"/>
              <w:jc w:val="both"/>
              <w:rPr>
                <w:rFonts w:ascii="標楷體" w:eastAsia="標楷體" w:hAnsi="標楷體"/>
                <w:b/>
                <w:sz w:val="32"/>
                <w:szCs w:val="32"/>
              </w:rPr>
            </w:pPr>
          </w:p>
        </w:tc>
      </w:tr>
      <w:tr w:rsidR="00CC789F" w:rsidTr="00C07DF1">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rsidR="00CC789F" w:rsidRDefault="00CC789F" w:rsidP="00C07DF1">
            <w:pPr>
              <w:pStyle w:val="Textbody"/>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CC789F" w:rsidTr="00C07DF1">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widowControl/>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89F" w:rsidRDefault="00CC789F" w:rsidP="00C07DF1">
            <w:pPr>
              <w:pStyle w:val="Textbody"/>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CC789F" w:rsidRDefault="00CC789F" w:rsidP="00C07DF1">
            <w:pPr>
              <w:pStyle w:val="Textbody"/>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CC789F" w:rsidRDefault="00CC789F" w:rsidP="00C07DF1">
            <w:pPr>
              <w:pStyle w:val="Textbody"/>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CC789F" w:rsidRDefault="00CC789F" w:rsidP="00C07DF1">
            <w:pPr>
              <w:pStyle w:val="Textbody"/>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CC789F" w:rsidRDefault="00CC789F" w:rsidP="00C07DF1">
            <w:pPr>
              <w:pStyle w:val="Textbody"/>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CC789F" w:rsidRDefault="00CC789F" w:rsidP="00CC789F">
      <w:pPr>
        <w:pStyle w:val="Textbody"/>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CC789F" w:rsidRDefault="00CC789F" w:rsidP="00CC789F">
      <w:pPr>
        <w:pStyle w:val="Textbody"/>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CC789F" w:rsidRDefault="00CC789F" w:rsidP="00CC789F">
      <w:pPr>
        <w:pStyle w:val="Textbody"/>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   年   月   日</w:t>
      </w:r>
    </w:p>
    <w:p w:rsidR="00CC789F" w:rsidRDefault="00CC789F" w:rsidP="00CC789F">
      <w:pPr>
        <w:pStyle w:val="Textbody"/>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lastRenderedPageBreak/>
        <w:t>※填表說明：</w:t>
      </w:r>
    </w:p>
    <w:p w:rsidR="00CC789F" w:rsidRDefault="00CC789F" w:rsidP="00CC789F">
      <w:pPr>
        <w:pStyle w:val="Textbody"/>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CC789F" w:rsidRDefault="00CC789F" w:rsidP="00CC789F">
      <w:pPr>
        <w:pStyle w:val="Textbody"/>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rsidR="00CC789F" w:rsidRDefault="00CC789F" w:rsidP="00CC789F">
      <w:pPr>
        <w:pStyle w:val="Textbody"/>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rsidR="00CC789F" w:rsidRDefault="00CC789F" w:rsidP="00CC789F">
      <w:pPr>
        <w:pStyle w:val="Textbody"/>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rsidR="00CC789F" w:rsidRDefault="00CC789F" w:rsidP="00CC789F">
      <w:pPr>
        <w:pStyle w:val="Textbody"/>
        <w:spacing w:line="280" w:lineRule="exact"/>
        <w:ind w:left="-568" w:right="-900" w:hanging="140"/>
        <w:rPr>
          <w:rFonts w:ascii="標楷體" w:eastAsia="標楷體" w:hAnsi="標楷體"/>
          <w:sz w:val="20"/>
          <w:szCs w:val="20"/>
        </w:rPr>
      </w:pPr>
    </w:p>
    <w:p w:rsidR="00CC789F" w:rsidRDefault="00CC789F" w:rsidP="00CC789F">
      <w:pPr>
        <w:pStyle w:val="Textbody"/>
        <w:spacing w:line="280" w:lineRule="exact"/>
        <w:ind w:left="-568" w:right="-900" w:hanging="140"/>
        <w:rPr>
          <w:rFonts w:ascii="標楷體" w:eastAsia="標楷體" w:hAnsi="標楷體"/>
          <w:sz w:val="20"/>
          <w:szCs w:val="20"/>
        </w:rPr>
      </w:pPr>
    </w:p>
    <w:p w:rsidR="00CC789F" w:rsidRDefault="00CC789F" w:rsidP="00CC789F">
      <w:pPr>
        <w:pStyle w:val="Textbody"/>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CC789F" w:rsidRDefault="00CC789F" w:rsidP="00CC789F">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CC789F" w:rsidRDefault="00CC789F" w:rsidP="00CC789F">
      <w:pPr>
        <w:pStyle w:val="Textbody"/>
        <w:spacing w:line="240" w:lineRule="exact"/>
        <w:ind w:left="-568" w:right="-900" w:hanging="140"/>
        <w:jc w:val="both"/>
        <w:rPr>
          <w:rFonts w:ascii="標楷體" w:eastAsia="標楷體" w:hAnsi="標楷體"/>
          <w:sz w:val="20"/>
          <w:szCs w:val="20"/>
        </w:rPr>
      </w:pPr>
    </w:p>
    <w:p w:rsidR="00CC789F" w:rsidRDefault="00CC789F" w:rsidP="00CC789F">
      <w:pPr>
        <w:pStyle w:val="Textbody"/>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本法所定公職人員之關係人，其範圍如下：</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一、公職人員之配偶或共同生活之家屬。</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二、公職人員之二親等以內親屬。</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rsidR="00CC789F" w:rsidRDefault="00CC789F" w:rsidP="00CC789F">
      <w:pPr>
        <w:pStyle w:val="HTML"/>
        <w:spacing w:line="24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rPr>
        <w:t>遴</w:t>
      </w:r>
      <w:proofErr w:type="gramEnd"/>
      <w:r>
        <w:rPr>
          <w:rFonts w:ascii="標楷體" w:eastAsia="標楷體" w:hAnsi="標楷體"/>
        </w:rPr>
        <w:t>聘代表或由政府聘任者，不包括之。</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五、經公職人員進用之機要人員。</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六、各級民意代表之助理。</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rsidR="00CC789F" w:rsidRDefault="00CC789F" w:rsidP="00CC789F">
      <w:pPr>
        <w:pStyle w:val="Textbody"/>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CC789F" w:rsidRDefault="00CC789F" w:rsidP="00CC789F">
      <w:pPr>
        <w:pStyle w:val="Textbody"/>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w:t>
      </w:r>
      <w:proofErr w:type="gramStart"/>
      <w:r>
        <w:rPr>
          <w:rFonts w:ascii="標楷體" w:eastAsia="標楷體" w:hAnsi="標楷體"/>
        </w:rPr>
        <w:t>一</w:t>
      </w:r>
      <w:proofErr w:type="gramEnd"/>
      <w:r>
        <w:rPr>
          <w:rFonts w:ascii="標楷體" w:eastAsia="標楷體" w:hAnsi="標楷體"/>
        </w:rPr>
        <w:t>者，不在此限：</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一、依政府採購法以公告程序或同法第一百零五條辦理之採購。</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rsidR="00CC789F" w:rsidRDefault="00CC789F" w:rsidP="00CC789F">
      <w:pPr>
        <w:pStyle w:val="HTML"/>
        <w:spacing w:line="24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rsidR="00CC789F" w:rsidRDefault="00CC789F" w:rsidP="00CC789F">
      <w:pPr>
        <w:pStyle w:val="HTML"/>
        <w:spacing w:line="24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六、一定金額以下之補助及交易。</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前項公開應利用電信網路或其他方式供公眾線上查詢。</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第一項但書第六款之一定金額，由行政院會同監察院定之。</w:t>
      </w:r>
    </w:p>
    <w:p w:rsidR="00CC789F" w:rsidRDefault="00CC789F" w:rsidP="00CC789F">
      <w:pPr>
        <w:pStyle w:val="Textbody"/>
        <w:spacing w:line="240" w:lineRule="exact"/>
        <w:ind w:left="-568" w:right="-900" w:hanging="140"/>
        <w:jc w:val="both"/>
        <w:rPr>
          <w:rFonts w:ascii="標楷體" w:eastAsia="標楷體" w:hAnsi="標楷體"/>
          <w:sz w:val="20"/>
          <w:szCs w:val="20"/>
        </w:rPr>
      </w:pPr>
    </w:p>
    <w:p w:rsidR="00CC789F" w:rsidRDefault="00CC789F" w:rsidP="00CC789F">
      <w:pPr>
        <w:pStyle w:val="Textbody"/>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違反第十四條第一項規定者，依下列規定處罰：</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rsidR="00CC789F" w:rsidRDefault="00CC789F" w:rsidP="00CC789F">
      <w:pPr>
        <w:pStyle w:val="HTML"/>
        <w:spacing w:line="240" w:lineRule="exact"/>
        <w:ind w:left="426" w:hanging="426"/>
        <w:jc w:val="both"/>
        <w:rPr>
          <w:rFonts w:ascii="標楷體" w:eastAsia="標楷體" w:hAnsi="標楷體"/>
        </w:rPr>
      </w:pPr>
      <w:r>
        <w:rPr>
          <w:rFonts w:ascii="標楷體" w:eastAsia="標楷體" w:hAnsi="標楷體"/>
        </w:rPr>
        <w:t>二、交易或補助金額新臺幣十萬元以上未達</w:t>
      </w:r>
      <w:proofErr w:type="gramStart"/>
      <w:r>
        <w:rPr>
          <w:rFonts w:ascii="標楷體" w:eastAsia="標楷體" w:hAnsi="標楷體"/>
        </w:rPr>
        <w:t>一</w:t>
      </w:r>
      <w:proofErr w:type="gramEnd"/>
      <w:r>
        <w:rPr>
          <w:rFonts w:ascii="標楷體" w:eastAsia="標楷體" w:hAnsi="標楷體"/>
        </w:rPr>
        <w:t>百萬元者，處新臺幣六萬元以上五十萬元以下罰鍰。</w:t>
      </w:r>
    </w:p>
    <w:p w:rsidR="00CC789F" w:rsidRDefault="00CC789F" w:rsidP="00CC789F">
      <w:pPr>
        <w:pStyle w:val="HTML"/>
        <w:spacing w:line="240" w:lineRule="exact"/>
        <w:ind w:left="426" w:hanging="426"/>
        <w:jc w:val="both"/>
        <w:rPr>
          <w:rFonts w:ascii="標楷體" w:eastAsia="標楷體" w:hAnsi="標楷體"/>
        </w:rPr>
      </w:pPr>
      <w:r>
        <w:rPr>
          <w:rFonts w:ascii="標楷體" w:eastAsia="標楷體" w:hAnsi="標楷體"/>
        </w:rPr>
        <w:t>三、交易或補助金額新臺幣</w:t>
      </w:r>
      <w:proofErr w:type="gramStart"/>
      <w:r>
        <w:rPr>
          <w:rFonts w:ascii="標楷體" w:eastAsia="標楷體" w:hAnsi="標楷體"/>
        </w:rPr>
        <w:t>一</w:t>
      </w:r>
      <w:proofErr w:type="gramEnd"/>
      <w:r>
        <w:rPr>
          <w:rFonts w:ascii="標楷體" w:eastAsia="標楷體" w:hAnsi="標楷體"/>
        </w:rPr>
        <w:t>百萬元以上未達一千萬元者，處新臺幣六十萬元以上五百萬元以下罰鍰。</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rsidR="00CC789F" w:rsidRDefault="00CC789F" w:rsidP="00CC789F">
      <w:pPr>
        <w:pStyle w:val="HTML"/>
        <w:spacing w:line="24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rsidR="00CC789F" w:rsidRDefault="00CC789F" w:rsidP="00CC789F">
      <w:pPr>
        <w:pStyle w:val="HTML"/>
        <w:spacing w:line="240" w:lineRule="exact"/>
        <w:jc w:val="both"/>
      </w:pPr>
      <w:r>
        <w:rPr>
          <w:rFonts w:ascii="標楷體" w:eastAsia="標楷體" w:hAnsi="標楷體"/>
        </w:rPr>
        <w:t>違反第十四條第二項規定者，處新臺幣五萬元以上五十萬元以下罰鍰，並得按次處罰。</w:t>
      </w:r>
    </w:p>
    <w:sectPr w:rsidR="00CC789F" w:rsidSect="00A26745">
      <w:footerReference w:type="even" r:id="rId8"/>
      <w:footerReference w:type="default" r:id="rId9"/>
      <w:pgSz w:w="11906" w:h="16838"/>
      <w:pgMar w:top="719" w:right="851" w:bottom="5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05C" w:rsidRDefault="00F5305C">
      <w:r>
        <w:separator/>
      </w:r>
    </w:p>
  </w:endnote>
  <w:endnote w:type="continuationSeparator" w:id="0">
    <w:p w:rsidR="00F5305C" w:rsidRDefault="00F5305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23" w:rsidRDefault="00540241" w:rsidP="00EA4A05">
    <w:pPr>
      <w:pStyle w:val="a4"/>
      <w:framePr w:wrap="around" w:vAnchor="text" w:hAnchor="margin" w:xAlign="center" w:y="1"/>
      <w:rPr>
        <w:rStyle w:val="a5"/>
      </w:rPr>
    </w:pPr>
    <w:r>
      <w:rPr>
        <w:rStyle w:val="a5"/>
      </w:rPr>
      <w:fldChar w:fldCharType="begin"/>
    </w:r>
    <w:r w:rsidR="00E10223">
      <w:rPr>
        <w:rStyle w:val="a5"/>
      </w:rPr>
      <w:instrText xml:space="preserve">PAGE  </w:instrText>
    </w:r>
    <w:r>
      <w:rPr>
        <w:rStyle w:val="a5"/>
      </w:rPr>
      <w:fldChar w:fldCharType="end"/>
    </w:r>
  </w:p>
  <w:p w:rsidR="00E10223" w:rsidRDefault="00E102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23" w:rsidRDefault="00540241" w:rsidP="00EA4A05">
    <w:pPr>
      <w:pStyle w:val="a4"/>
      <w:framePr w:wrap="around" w:vAnchor="text" w:hAnchor="margin" w:xAlign="center" w:y="1"/>
      <w:rPr>
        <w:rStyle w:val="a5"/>
      </w:rPr>
    </w:pPr>
    <w:r>
      <w:rPr>
        <w:rStyle w:val="a5"/>
      </w:rPr>
      <w:fldChar w:fldCharType="begin"/>
    </w:r>
    <w:r w:rsidR="00E10223">
      <w:rPr>
        <w:rStyle w:val="a5"/>
      </w:rPr>
      <w:instrText xml:space="preserve">PAGE  </w:instrText>
    </w:r>
    <w:r>
      <w:rPr>
        <w:rStyle w:val="a5"/>
      </w:rPr>
      <w:fldChar w:fldCharType="separate"/>
    </w:r>
    <w:r w:rsidR="004D4E33">
      <w:rPr>
        <w:rStyle w:val="a5"/>
        <w:noProof/>
      </w:rPr>
      <w:t>2</w:t>
    </w:r>
    <w:r>
      <w:rPr>
        <w:rStyle w:val="a5"/>
      </w:rPr>
      <w:fldChar w:fldCharType="end"/>
    </w:r>
  </w:p>
  <w:p w:rsidR="00E10223" w:rsidRDefault="00E102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05C" w:rsidRDefault="00F5305C">
      <w:r>
        <w:separator/>
      </w:r>
    </w:p>
  </w:footnote>
  <w:footnote w:type="continuationSeparator" w:id="0">
    <w:p w:rsidR="00F5305C" w:rsidRDefault="00F53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0"/>
        </w:tabs>
        <w:ind w:left="1188" w:hanging="480"/>
      </w:pPr>
      <w:rPr>
        <w:rFonts w:ascii="標楷體" w:hAnsi="標楷體"/>
      </w:rPr>
    </w:lvl>
    <w:lvl w:ilvl="1">
      <w:start w:val="1"/>
      <w:numFmt w:val="bullet"/>
      <w:lvlText w:val="★"/>
      <w:lvlJc w:val="left"/>
      <w:pPr>
        <w:tabs>
          <w:tab w:val="num" w:pos="0"/>
        </w:tabs>
        <w:ind w:left="960" w:hanging="480"/>
      </w:pPr>
      <w:rPr>
        <w:rFonts w:ascii="標楷體" w:hAnsi="標楷體"/>
      </w:rPr>
    </w:lvl>
    <w:lvl w:ilvl="2">
      <w:start w:val="1"/>
      <w:numFmt w:val="bullet"/>
      <w:lvlText w:val="★"/>
      <w:lvlJc w:val="left"/>
      <w:pPr>
        <w:tabs>
          <w:tab w:val="num" w:pos="0"/>
        </w:tabs>
        <w:ind w:left="1440" w:hanging="480"/>
      </w:pPr>
      <w:rPr>
        <w:rFonts w:ascii="標楷體" w:hAnsi="標楷體"/>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nsid w:val="122B342D"/>
    <w:multiLevelType w:val="singleLevel"/>
    <w:tmpl w:val="C2E6A804"/>
    <w:lvl w:ilvl="0">
      <w:start w:val="1"/>
      <w:numFmt w:val="ideographLegalTraditional"/>
      <w:lvlText w:val="%1、"/>
      <w:lvlJc w:val="left"/>
      <w:pPr>
        <w:tabs>
          <w:tab w:val="num" w:pos="1080"/>
        </w:tabs>
        <w:ind w:left="1080" w:hanging="720"/>
      </w:pPr>
      <w:rPr>
        <w:rFonts w:hint="eastAsia"/>
      </w:rPr>
    </w:lvl>
  </w:abstractNum>
  <w:abstractNum w:abstractNumId="2">
    <w:nsid w:val="141814A6"/>
    <w:multiLevelType w:val="hybridMultilevel"/>
    <w:tmpl w:val="3280D590"/>
    <w:lvl w:ilvl="0" w:tplc="DFC06A7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CD5531"/>
    <w:multiLevelType w:val="hybridMultilevel"/>
    <w:tmpl w:val="63726208"/>
    <w:lvl w:ilvl="0" w:tplc="D41CF7C2">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5E76E9"/>
    <w:multiLevelType w:val="hybridMultilevel"/>
    <w:tmpl w:val="71343A58"/>
    <w:lvl w:ilvl="0" w:tplc="5EEAA9B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994"/>
    <w:rsid w:val="00015B05"/>
    <w:rsid w:val="000376DA"/>
    <w:rsid w:val="00053326"/>
    <w:rsid w:val="00057336"/>
    <w:rsid w:val="000576D3"/>
    <w:rsid w:val="00096BB7"/>
    <w:rsid w:val="000D3BB6"/>
    <w:rsid w:val="000E4B00"/>
    <w:rsid w:val="00103D75"/>
    <w:rsid w:val="00111534"/>
    <w:rsid w:val="00113426"/>
    <w:rsid w:val="00141C61"/>
    <w:rsid w:val="00151778"/>
    <w:rsid w:val="001548F4"/>
    <w:rsid w:val="00160035"/>
    <w:rsid w:val="00161EC4"/>
    <w:rsid w:val="001712F1"/>
    <w:rsid w:val="001A78CB"/>
    <w:rsid w:val="001B36A1"/>
    <w:rsid w:val="001E1AC9"/>
    <w:rsid w:val="00200144"/>
    <w:rsid w:val="0021425D"/>
    <w:rsid w:val="002162AE"/>
    <w:rsid w:val="00225A4D"/>
    <w:rsid w:val="00230A30"/>
    <w:rsid w:val="0023146B"/>
    <w:rsid w:val="00252436"/>
    <w:rsid w:val="00253FBF"/>
    <w:rsid w:val="00255C4D"/>
    <w:rsid w:val="002564B1"/>
    <w:rsid w:val="00272958"/>
    <w:rsid w:val="00272B97"/>
    <w:rsid w:val="00296702"/>
    <w:rsid w:val="002B6E7E"/>
    <w:rsid w:val="002D2DE6"/>
    <w:rsid w:val="002E07F4"/>
    <w:rsid w:val="002E1EEE"/>
    <w:rsid w:val="003054A4"/>
    <w:rsid w:val="003241AD"/>
    <w:rsid w:val="003440F6"/>
    <w:rsid w:val="00344404"/>
    <w:rsid w:val="00346FD9"/>
    <w:rsid w:val="00367AC2"/>
    <w:rsid w:val="0037576E"/>
    <w:rsid w:val="003A2527"/>
    <w:rsid w:val="003C1E83"/>
    <w:rsid w:val="003C22CA"/>
    <w:rsid w:val="003C4587"/>
    <w:rsid w:val="003F2D88"/>
    <w:rsid w:val="003F7055"/>
    <w:rsid w:val="004318DE"/>
    <w:rsid w:val="00442784"/>
    <w:rsid w:val="004741AB"/>
    <w:rsid w:val="00477CBD"/>
    <w:rsid w:val="00493609"/>
    <w:rsid w:val="004A087A"/>
    <w:rsid w:val="004D1CB3"/>
    <w:rsid w:val="004D4E33"/>
    <w:rsid w:val="004D5FE1"/>
    <w:rsid w:val="004E50CB"/>
    <w:rsid w:val="004F1586"/>
    <w:rsid w:val="004F6E84"/>
    <w:rsid w:val="005204B4"/>
    <w:rsid w:val="005215A4"/>
    <w:rsid w:val="00533EE5"/>
    <w:rsid w:val="00535B6D"/>
    <w:rsid w:val="00540241"/>
    <w:rsid w:val="005802BC"/>
    <w:rsid w:val="0058119C"/>
    <w:rsid w:val="00592165"/>
    <w:rsid w:val="00593CAB"/>
    <w:rsid w:val="005A61D8"/>
    <w:rsid w:val="005D2C7D"/>
    <w:rsid w:val="005E3C67"/>
    <w:rsid w:val="00600BF2"/>
    <w:rsid w:val="006156B1"/>
    <w:rsid w:val="0062466C"/>
    <w:rsid w:val="0063407B"/>
    <w:rsid w:val="00651FA3"/>
    <w:rsid w:val="00663A7A"/>
    <w:rsid w:val="00666488"/>
    <w:rsid w:val="00671BB6"/>
    <w:rsid w:val="006816D2"/>
    <w:rsid w:val="0068321A"/>
    <w:rsid w:val="006A65C6"/>
    <w:rsid w:val="006B3CD1"/>
    <w:rsid w:val="006B4165"/>
    <w:rsid w:val="006B62BC"/>
    <w:rsid w:val="006D4B25"/>
    <w:rsid w:val="006E665B"/>
    <w:rsid w:val="007006BE"/>
    <w:rsid w:val="0070522F"/>
    <w:rsid w:val="00705CFC"/>
    <w:rsid w:val="00705D65"/>
    <w:rsid w:val="00716808"/>
    <w:rsid w:val="00734D68"/>
    <w:rsid w:val="00743E01"/>
    <w:rsid w:val="00744D90"/>
    <w:rsid w:val="00753A66"/>
    <w:rsid w:val="00756D3D"/>
    <w:rsid w:val="007613F6"/>
    <w:rsid w:val="00761640"/>
    <w:rsid w:val="00776CAF"/>
    <w:rsid w:val="007856CD"/>
    <w:rsid w:val="007A6DCD"/>
    <w:rsid w:val="007B1957"/>
    <w:rsid w:val="007C20C7"/>
    <w:rsid w:val="008116EB"/>
    <w:rsid w:val="00811CB4"/>
    <w:rsid w:val="008165B9"/>
    <w:rsid w:val="008257B0"/>
    <w:rsid w:val="00825D69"/>
    <w:rsid w:val="00825DC1"/>
    <w:rsid w:val="0083502A"/>
    <w:rsid w:val="008420F2"/>
    <w:rsid w:val="0086461D"/>
    <w:rsid w:val="008B2564"/>
    <w:rsid w:val="008C4994"/>
    <w:rsid w:val="008E2FA0"/>
    <w:rsid w:val="008E3748"/>
    <w:rsid w:val="008E6BB1"/>
    <w:rsid w:val="009129E2"/>
    <w:rsid w:val="00920143"/>
    <w:rsid w:val="00955D5D"/>
    <w:rsid w:val="00970092"/>
    <w:rsid w:val="00973B9D"/>
    <w:rsid w:val="00980D0D"/>
    <w:rsid w:val="00986D93"/>
    <w:rsid w:val="009A49FB"/>
    <w:rsid w:val="009B2F67"/>
    <w:rsid w:val="009B69BB"/>
    <w:rsid w:val="009B7608"/>
    <w:rsid w:val="009D053B"/>
    <w:rsid w:val="009D3E14"/>
    <w:rsid w:val="009E1500"/>
    <w:rsid w:val="009F10E6"/>
    <w:rsid w:val="00A0547D"/>
    <w:rsid w:val="00A075F8"/>
    <w:rsid w:val="00A26745"/>
    <w:rsid w:val="00A31BE0"/>
    <w:rsid w:val="00A32A87"/>
    <w:rsid w:val="00A85916"/>
    <w:rsid w:val="00A91E2D"/>
    <w:rsid w:val="00A97BB2"/>
    <w:rsid w:val="00AA1CF5"/>
    <w:rsid w:val="00B10671"/>
    <w:rsid w:val="00B1385C"/>
    <w:rsid w:val="00B343D6"/>
    <w:rsid w:val="00B376F6"/>
    <w:rsid w:val="00B47F3C"/>
    <w:rsid w:val="00B50AFB"/>
    <w:rsid w:val="00B6024D"/>
    <w:rsid w:val="00B627AC"/>
    <w:rsid w:val="00B62D0D"/>
    <w:rsid w:val="00B741B3"/>
    <w:rsid w:val="00B777EA"/>
    <w:rsid w:val="00B816C6"/>
    <w:rsid w:val="00B84B0B"/>
    <w:rsid w:val="00B93FE9"/>
    <w:rsid w:val="00B97641"/>
    <w:rsid w:val="00BA74AB"/>
    <w:rsid w:val="00BE31E1"/>
    <w:rsid w:val="00C0152F"/>
    <w:rsid w:val="00C07DF1"/>
    <w:rsid w:val="00C1486B"/>
    <w:rsid w:val="00C30919"/>
    <w:rsid w:val="00C4682C"/>
    <w:rsid w:val="00C757A9"/>
    <w:rsid w:val="00C876ED"/>
    <w:rsid w:val="00C9064F"/>
    <w:rsid w:val="00C96546"/>
    <w:rsid w:val="00CB438F"/>
    <w:rsid w:val="00CC789F"/>
    <w:rsid w:val="00CD770E"/>
    <w:rsid w:val="00CE26BC"/>
    <w:rsid w:val="00CF48B0"/>
    <w:rsid w:val="00D35FFB"/>
    <w:rsid w:val="00D50FA6"/>
    <w:rsid w:val="00D57024"/>
    <w:rsid w:val="00D62735"/>
    <w:rsid w:val="00D64B04"/>
    <w:rsid w:val="00D6706A"/>
    <w:rsid w:val="00D86ECB"/>
    <w:rsid w:val="00DA5971"/>
    <w:rsid w:val="00DB257D"/>
    <w:rsid w:val="00DB26F7"/>
    <w:rsid w:val="00DC15E1"/>
    <w:rsid w:val="00DC771A"/>
    <w:rsid w:val="00DD35A1"/>
    <w:rsid w:val="00DD4C74"/>
    <w:rsid w:val="00DF7C90"/>
    <w:rsid w:val="00E01013"/>
    <w:rsid w:val="00E10223"/>
    <w:rsid w:val="00E22410"/>
    <w:rsid w:val="00E27B7E"/>
    <w:rsid w:val="00E34599"/>
    <w:rsid w:val="00E44415"/>
    <w:rsid w:val="00E467EB"/>
    <w:rsid w:val="00E80E87"/>
    <w:rsid w:val="00E910C4"/>
    <w:rsid w:val="00EA4A05"/>
    <w:rsid w:val="00EE0F06"/>
    <w:rsid w:val="00EF14D1"/>
    <w:rsid w:val="00EF3E6F"/>
    <w:rsid w:val="00EF7B85"/>
    <w:rsid w:val="00F25776"/>
    <w:rsid w:val="00F270AC"/>
    <w:rsid w:val="00F31FE5"/>
    <w:rsid w:val="00F36B4E"/>
    <w:rsid w:val="00F426E8"/>
    <w:rsid w:val="00F5305C"/>
    <w:rsid w:val="00F67042"/>
    <w:rsid w:val="00FA0FC7"/>
    <w:rsid w:val="00FA5AEE"/>
    <w:rsid w:val="00FB3CAC"/>
    <w:rsid w:val="00FB3CD5"/>
    <w:rsid w:val="00FC0B3B"/>
    <w:rsid w:val="00FD0E49"/>
    <w:rsid w:val="00FD75F5"/>
    <w:rsid w:val="00FF55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B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74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alloon Text"/>
    <w:basedOn w:val="a"/>
    <w:semiHidden/>
    <w:rsid w:val="007613F6"/>
    <w:rPr>
      <w:rFonts w:ascii="Arial" w:hAnsi="Arial"/>
      <w:sz w:val="18"/>
      <w:szCs w:val="18"/>
    </w:rPr>
  </w:style>
  <w:style w:type="paragraph" w:styleId="a4">
    <w:name w:val="footer"/>
    <w:basedOn w:val="a"/>
    <w:rsid w:val="00053326"/>
    <w:pPr>
      <w:tabs>
        <w:tab w:val="center" w:pos="4153"/>
        <w:tab w:val="right" w:pos="8306"/>
      </w:tabs>
      <w:snapToGrid w:val="0"/>
    </w:pPr>
    <w:rPr>
      <w:sz w:val="20"/>
      <w:szCs w:val="20"/>
    </w:rPr>
  </w:style>
  <w:style w:type="character" w:styleId="a5">
    <w:name w:val="page number"/>
    <w:basedOn w:val="a0"/>
    <w:rsid w:val="00053326"/>
  </w:style>
  <w:style w:type="paragraph" w:styleId="a6">
    <w:name w:val="header"/>
    <w:basedOn w:val="a"/>
    <w:link w:val="a7"/>
    <w:uiPriority w:val="99"/>
    <w:semiHidden/>
    <w:unhideWhenUsed/>
    <w:rsid w:val="00344404"/>
    <w:pPr>
      <w:tabs>
        <w:tab w:val="center" w:pos="4153"/>
        <w:tab w:val="right" w:pos="8306"/>
      </w:tabs>
      <w:snapToGrid w:val="0"/>
    </w:pPr>
    <w:rPr>
      <w:sz w:val="20"/>
      <w:szCs w:val="20"/>
    </w:rPr>
  </w:style>
  <w:style w:type="character" w:customStyle="1" w:styleId="a7">
    <w:name w:val="頁首 字元"/>
    <w:link w:val="a6"/>
    <w:uiPriority w:val="99"/>
    <w:semiHidden/>
    <w:rsid w:val="00344404"/>
    <w:rPr>
      <w:kern w:val="2"/>
    </w:rPr>
  </w:style>
  <w:style w:type="paragraph" w:styleId="a8">
    <w:name w:val="Body Text"/>
    <w:basedOn w:val="a"/>
    <w:rsid w:val="009A49FB"/>
    <w:pPr>
      <w:widowControl/>
      <w:spacing w:after="120"/>
    </w:pPr>
    <w:rPr>
      <w:kern w:val="0"/>
    </w:rPr>
  </w:style>
  <w:style w:type="paragraph" w:styleId="a9">
    <w:name w:val="Body Text Indent"/>
    <w:basedOn w:val="a"/>
    <w:rsid w:val="009A49FB"/>
    <w:pPr>
      <w:widowControl/>
      <w:spacing w:after="120"/>
      <w:ind w:leftChars="200" w:left="480"/>
    </w:pPr>
    <w:rPr>
      <w:kern w:val="0"/>
    </w:rPr>
  </w:style>
  <w:style w:type="paragraph" w:styleId="2">
    <w:name w:val="Body Text Indent 2"/>
    <w:basedOn w:val="a"/>
    <w:rsid w:val="00651FA3"/>
    <w:pPr>
      <w:widowControl/>
      <w:spacing w:after="120" w:line="480" w:lineRule="auto"/>
      <w:ind w:leftChars="200" w:left="480"/>
    </w:pPr>
    <w:rPr>
      <w:kern w:val="0"/>
    </w:rPr>
  </w:style>
  <w:style w:type="paragraph" w:customStyle="1" w:styleId="Textbody">
    <w:name w:val="Text body"/>
    <w:rsid w:val="00CC789F"/>
    <w:pPr>
      <w:widowControl w:val="0"/>
      <w:suppressAutoHyphens/>
      <w:autoSpaceDN w:val="0"/>
      <w:textAlignment w:val="baseline"/>
    </w:pPr>
    <w:rPr>
      <w:rFonts w:ascii="Calibri" w:hAnsi="Calibri"/>
      <w:kern w:val="3"/>
      <w:sz w:val="24"/>
      <w:szCs w:val="22"/>
    </w:rPr>
  </w:style>
  <w:style w:type="paragraph" w:styleId="aa">
    <w:name w:val="List Paragraph"/>
    <w:basedOn w:val="a8"/>
    <w:qFormat/>
    <w:rsid w:val="00CC789F"/>
    <w:pPr>
      <w:widowControl w:val="0"/>
      <w:pBdr>
        <w:top w:val="none" w:sz="0" w:space="0" w:color="000000"/>
        <w:left w:val="none" w:sz="0" w:space="0" w:color="000000"/>
        <w:bottom w:val="none" w:sz="0" w:space="0" w:color="000000"/>
        <w:right w:val="none" w:sz="0" w:space="0" w:color="000000"/>
      </w:pBdr>
      <w:suppressAutoHyphens/>
      <w:spacing w:after="0"/>
      <w:ind w:left="480"/>
      <w:textAlignment w:val="baseline"/>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divs>
    <w:div w:id="5329004">
      <w:bodyDiv w:val="1"/>
      <w:marLeft w:val="0"/>
      <w:marRight w:val="0"/>
      <w:marTop w:val="0"/>
      <w:marBottom w:val="0"/>
      <w:divBdr>
        <w:top w:val="none" w:sz="0" w:space="0" w:color="auto"/>
        <w:left w:val="none" w:sz="0" w:space="0" w:color="auto"/>
        <w:bottom w:val="none" w:sz="0" w:space="0" w:color="auto"/>
        <w:right w:val="none" w:sz="0" w:space="0" w:color="auto"/>
      </w:divBdr>
    </w:div>
    <w:div w:id="574972127">
      <w:bodyDiv w:val="1"/>
      <w:marLeft w:val="0"/>
      <w:marRight w:val="0"/>
      <w:marTop w:val="0"/>
      <w:marBottom w:val="0"/>
      <w:divBdr>
        <w:top w:val="none" w:sz="0" w:space="0" w:color="auto"/>
        <w:left w:val="none" w:sz="0" w:space="0" w:color="auto"/>
        <w:bottom w:val="none" w:sz="0" w:space="0" w:color="auto"/>
        <w:right w:val="none" w:sz="0" w:space="0" w:color="auto"/>
      </w:divBdr>
    </w:div>
    <w:div w:id="607347142">
      <w:bodyDiv w:val="1"/>
      <w:marLeft w:val="0"/>
      <w:marRight w:val="0"/>
      <w:marTop w:val="0"/>
      <w:marBottom w:val="0"/>
      <w:divBdr>
        <w:top w:val="none" w:sz="0" w:space="0" w:color="auto"/>
        <w:left w:val="none" w:sz="0" w:space="0" w:color="auto"/>
        <w:bottom w:val="none" w:sz="0" w:space="0" w:color="auto"/>
        <w:right w:val="none" w:sz="0" w:space="0" w:color="auto"/>
      </w:divBdr>
    </w:div>
    <w:div w:id="18790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7444-5A91-4FE6-9FD6-120CB0AB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Company>CMT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雲林縣麥寮鄉公所對民間團體申請補助審查及考核作業程序</dc:title>
  <dc:creator>LoBo</dc:creator>
  <cp:lastModifiedBy>mluser</cp:lastModifiedBy>
  <cp:revision>2</cp:revision>
  <cp:lastPrinted>2023-10-15T06:03:00Z</cp:lastPrinted>
  <dcterms:created xsi:type="dcterms:W3CDTF">2024-05-23T08:28:00Z</dcterms:created>
  <dcterms:modified xsi:type="dcterms:W3CDTF">2024-05-23T08:28:00Z</dcterms:modified>
</cp:coreProperties>
</file>