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B2" w:rsidRDefault="00BD02A0">
      <w:pPr>
        <w:snapToGrid w:val="0"/>
        <w:spacing w:after="180" w:line="360" w:lineRule="auto"/>
        <w:jc w:val="center"/>
      </w:pPr>
      <w:r>
        <w:rPr>
          <w:rFonts w:ascii="標楷體" w:eastAsia="標楷體" w:hAnsi="標楷體"/>
          <w:b/>
          <w:bCs/>
          <w:sz w:val="40"/>
        </w:rPr>
        <w:t>麥寮鄉</w:t>
      </w:r>
      <w:r w:rsidR="00F66EED">
        <w:rPr>
          <w:rFonts w:ascii="標楷體" w:eastAsia="標楷體" w:hAnsi="標楷體"/>
          <w:b/>
          <w:bCs/>
          <w:sz w:val="40"/>
        </w:rPr>
        <w:t>中低收入戶數及人數按年齡別分編製說明</w:t>
      </w:r>
    </w:p>
    <w:p w:rsidR="000E40B2" w:rsidRDefault="00F66EED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一、統計範圍及對象：凡經雲林縣政府核定有案之中低收入戶，</w:t>
      </w:r>
      <w:proofErr w:type="gramStart"/>
      <w:r>
        <w:rPr>
          <w:rFonts w:ascii="標楷體" w:eastAsia="標楷體" w:hAnsi="標楷體"/>
        </w:rPr>
        <w:t>均為統計</w:t>
      </w:r>
      <w:proofErr w:type="gramEnd"/>
      <w:r>
        <w:rPr>
          <w:rFonts w:ascii="標楷體" w:eastAsia="標楷體" w:hAnsi="標楷體"/>
        </w:rPr>
        <w:t>對象。</w:t>
      </w:r>
    </w:p>
    <w:p w:rsidR="000E40B2" w:rsidRDefault="00F66EED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二、統計標準時間：以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>月底、</w:t>
      </w:r>
      <w:r>
        <w:rPr>
          <w:rFonts w:ascii="標楷體" w:eastAsia="標楷體" w:hAnsi="標楷體"/>
        </w:rPr>
        <w:t>6</w:t>
      </w:r>
      <w:r>
        <w:rPr>
          <w:rFonts w:ascii="標楷體" w:eastAsia="標楷體" w:hAnsi="標楷體"/>
        </w:rPr>
        <w:t>月底、</w:t>
      </w:r>
      <w:r>
        <w:rPr>
          <w:rFonts w:ascii="標楷體" w:eastAsia="標楷體" w:hAnsi="標楷體"/>
        </w:rPr>
        <w:t>9</w:t>
      </w:r>
      <w:r>
        <w:rPr>
          <w:rFonts w:ascii="標楷體" w:eastAsia="標楷體" w:hAnsi="標楷體"/>
        </w:rPr>
        <w:t>月底、</w:t>
      </w:r>
      <w:r>
        <w:rPr>
          <w:rFonts w:ascii="標楷體" w:eastAsia="標楷體" w:hAnsi="標楷體"/>
        </w:rPr>
        <w:t>12</w:t>
      </w:r>
      <w:r>
        <w:rPr>
          <w:rFonts w:ascii="標楷體" w:eastAsia="標楷體" w:hAnsi="標楷體"/>
        </w:rPr>
        <w:t>月底之事實為</w:t>
      </w:r>
      <w:proofErr w:type="gramStart"/>
      <w:r>
        <w:rPr>
          <w:rFonts w:ascii="標楷體" w:eastAsia="標楷體" w:hAnsi="標楷體"/>
        </w:rPr>
        <w:t>準</w:t>
      </w:r>
      <w:proofErr w:type="gramEnd"/>
      <w:r>
        <w:rPr>
          <w:rFonts w:ascii="標楷體" w:eastAsia="標楷體" w:hAnsi="標楷體"/>
        </w:rPr>
        <w:t>。</w:t>
      </w:r>
    </w:p>
    <w:p w:rsidR="000E40B2" w:rsidRDefault="00F66EED">
      <w:pPr>
        <w:snapToGrid w:val="0"/>
        <w:spacing w:line="360" w:lineRule="auto"/>
        <w:ind w:left="480" w:hanging="480"/>
      </w:pPr>
      <w:r>
        <w:rPr>
          <w:rFonts w:ascii="標楷體" w:eastAsia="標楷體" w:hAnsi="標楷體"/>
        </w:rPr>
        <w:t>三、分類標準：</w:t>
      </w:r>
      <w:proofErr w:type="gramStart"/>
      <w:r>
        <w:rPr>
          <w:rFonts w:ascii="標楷體" w:eastAsia="標楷體" w:hAnsi="標楷體"/>
          <w:szCs w:val="24"/>
        </w:rPr>
        <w:t>橫項依</w:t>
      </w:r>
      <w:proofErr w:type="gramEnd"/>
      <w:r>
        <w:rPr>
          <w:rFonts w:ascii="標楷體" w:eastAsia="標楷體" w:hAnsi="標楷體"/>
          <w:szCs w:val="24"/>
        </w:rPr>
        <w:t>「鄉鎮市區別」及「性別」分；</w:t>
      </w:r>
      <w:proofErr w:type="gramStart"/>
      <w:r>
        <w:rPr>
          <w:rFonts w:ascii="標楷體" w:eastAsia="標楷體" w:hAnsi="標楷體"/>
          <w:szCs w:val="24"/>
        </w:rPr>
        <w:t>縱項</w:t>
      </w:r>
      <w:r>
        <w:rPr>
          <w:rFonts w:ascii="標楷體" w:eastAsia="標楷體" w:hAnsi="標楷體"/>
        </w:rPr>
        <w:t>依</w:t>
      </w:r>
      <w:proofErr w:type="gramEnd"/>
      <w:r>
        <w:rPr>
          <w:rFonts w:ascii="標楷體" w:eastAsia="標楷體" w:hAnsi="標楷體"/>
        </w:rPr>
        <w:t>「戶數」及「人數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/>
        </w:rPr>
        <w:t>年齡別」分。</w:t>
      </w:r>
    </w:p>
    <w:p w:rsidR="000E40B2" w:rsidRDefault="00F66EED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四、統計項目定義：</w:t>
      </w:r>
    </w:p>
    <w:p w:rsidR="000E40B2" w:rsidRDefault="00F66EED">
      <w:pPr>
        <w:snapToGrid w:val="0"/>
        <w:spacing w:line="360" w:lineRule="auto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/>
        </w:rPr>
        <w:t>一</w:t>
      </w:r>
      <w:proofErr w:type="gramEnd"/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中低收入戶：係指經申請戶籍所在地直轄市、縣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市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主管機關審核認定，符合家庭總收入，平均分配全家人口，每人每月不超過最低生活費</w:t>
      </w:r>
      <w:r>
        <w:rPr>
          <w:rFonts w:ascii="標楷體" w:eastAsia="標楷體" w:hAnsi="標楷體"/>
        </w:rPr>
        <w:t>1.5</w:t>
      </w:r>
      <w:r>
        <w:rPr>
          <w:rFonts w:ascii="標楷體" w:eastAsia="標楷體" w:hAnsi="標楷體"/>
        </w:rPr>
        <w:t>倍，且家庭財產未超過中央、直轄市主管機關公告之當年度一定金額者。</w:t>
      </w:r>
    </w:p>
    <w:p w:rsidR="000E40B2" w:rsidRDefault="00F66EED">
      <w:pPr>
        <w:snapToGrid w:val="0"/>
        <w:spacing w:line="360" w:lineRule="auto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二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戶數之性別：以戶長為統計對象。</w:t>
      </w:r>
    </w:p>
    <w:p w:rsidR="000E40B2" w:rsidRDefault="00F66EED">
      <w:pPr>
        <w:snapToGrid w:val="0"/>
        <w:spacing w:line="360" w:lineRule="auto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三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中低收入戶人數年齡分組：年齡按實足年齡計列。</w:t>
      </w:r>
    </w:p>
    <w:p w:rsidR="000E40B2" w:rsidRDefault="00F66EED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五、資料蒐集方法及編製程序：依據各公所登記為中低收入</w:t>
      </w:r>
      <w:proofErr w:type="gramStart"/>
      <w:r>
        <w:rPr>
          <w:rFonts w:ascii="標楷體" w:eastAsia="標楷體" w:hAnsi="標楷體"/>
        </w:rPr>
        <w:t>戶之戶數</w:t>
      </w:r>
      <w:proofErr w:type="gramEnd"/>
      <w:r>
        <w:rPr>
          <w:rFonts w:ascii="標楷體" w:eastAsia="標楷體" w:hAnsi="標楷體"/>
        </w:rPr>
        <w:t>及人數按年齡別分資料彙編。</w:t>
      </w:r>
    </w:p>
    <w:p w:rsidR="000E40B2" w:rsidRDefault="00F66EED">
      <w:pPr>
        <w:snapToGrid w:val="0"/>
        <w:spacing w:line="360" w:lineRule="auto"/>
        <w:ind w:left="480" w:hanging="480"/>
      </w:pPr>
      <w:r>
        <w:rPr>
          <w:rFonts w:ascii="標楷體" w:eastAsia="標楷體" w:hAnsi="標楷體"/>
        </w:rPr>
        <w:t>六、編送對象：</w:t>
      </w:r>
      <w:proofErr w:type="gramStart"/>
      <w:r>
        <w:rPr>
          <w:rFonts w:ascii="標楷體" w:eastAsia="標楷體" w:hAnsi="標楷體"/>
        </w:rPr>
        <w:t>本表編製</w:t>
      </w:r>
      <w:proofErr w:type="gramEnd"/>
      <w:r>
        <w:rPr>
          <w:rFonts w:ascii="標楷體" w:eastAsia="標楷體" w:hAnsi="標楷體"/>
        </w:rPr>
        <w:t>2</w:t>
      </w:r>
      <w:r>
        <w:rPr>
          <w:rFonts w:ascii="標楷體" w:eastAsia="標楷體" w:hAnsi="標楷體"/>
        </w:rPr>
        <w:t>份，於完成會核程序並經機關首長核章後，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/>
        </w:rPr>
        <w:t>份自存。</w:t>
      </w:r>
    </w:p>
    <w:p w:rsidR="000E40B2" w:rsidRDefault="000E40B2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</w:p>
    <w:p w:rsidR="000E40B2" w:rsidRDefault="000E40B2">
      <w:pPr>
        <w:snapToGrid w:val="0"/>
        <w:spacing w:line="360" w:lineRule="auto"/>
        <w:ind w:left="480" w:hanging="480"/>
        <w:rPr>
          <w:rFonts w:ascii="標楷體" w:eastAsia="標楷體" w:hAnsi="標楷體"/>
          <w:color w:val="FF0000"/>
          <w:u w:val="single"/>
        </w:rPr>
      </w:pPr>
    </w:p>
    <w:p w:rsidR="000E40B2" w:rsidRDefault="000E40B2"/>
    <w:p w:rsidR="000E40B2" w:rsidRDefault="000E40B2"/>
    <w:sectPr w:rsidR="000E40B2" w:rsidSect="000E40B2">
      <w:pgSz w:w="16840" w:h="11907" w:orient="landscape"/>
      <w:pgMar w:top="992" w:right="1134" w:bottom="902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EED" w:rsidRDefault="00F66EED" w:rsidP="000E40B2">
      <w:r>
        <w:separator/>
      </w:r>
    </w:p>
  </w:endnote>
  <w:endnote w:type="continuationSeparator" w:id="0">
    <w:p w:rsidR="00F66EED" w:rsidRDefault="00F66EED" w:rsidP="000E4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EED" w:rsidRDefault="00F66EED" w:rsidP="000E40B2">
      <w:r w:rsidRPr="000E40B2">
        <w:rPr>
          <w:color w:val="000000"/>
        </w:rPr>
        <w:separator/>
      </w:r>
    </w:p>
  </w:footnote>
  <w:footnote w:type="continuationSeparator" w:id="0">
    <w:p w:rsidR="00F66EED" w:rsidRDefault="00F66EED" w:rsidP="000E40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40B2"/>
    <w:rsid w:val="000E40B2"/>
    <w:rsid w:val="00BD02A0"/>
    <w:rsid w:val="00F6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40B2"/>
    <w:pPr>
      <w:widowControl w:val="0"/>
      <w:suppressAutoHyphens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40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rsid w:val="000E40B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rsid w:val="000E40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rsid w:val="000E40B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2</cp:revision>
  <dcterms:created xsi:type="dcterms:W3CDTF">2026-03-05T00:41:00Z</dcterms:created>
  <dcterms:modified xsi:type="dcterms:W3CDTF">2026-03-05T00:41:00Z</dcterms:modified>
</cp:coreProperties>
</file>